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08D88" w14:textId="77777777" w:rsidR="006308D1" w:rsidRDefault="006308D1" w:rsidP="006308D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ISTITUTO DI ISTRUZIONE SECONDARIA SUPERIORE  “R. DEL ROSSO G. DA VERRAZZANO” </w:t>
      </w:r>
    </w:p>
    <w:p w14:paraId="7602421E" w14:textId="77777777" w:rsidR="006308D1" w:rsidRDefault="006308D1" w:rsidP="006308D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Sede IP “Del Rosso” Orbetello</w:t>
      </w:r>
    </w:p>
    <w:p w14:paraId="4FAF5D14" w14:textId="77777777" w:rsidR="006308D1" w:rsidRDefault="006308D1" w:rsidP="006308D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INDIRIZZO: Enogastronomico </w:t>
      </w:r>
    </w:p>
    <w:p w14:paraId="1592A81A" w14:textId="77777777" w:rsidR="00CB1631" w:rsidRDefault="00CB1631" w:rsidP="006308D1">
      <w:pPr>
        <w:jc w:val="center"/>
        <w:rPr>
          <w:b/>
          <w:sz w:val="20"/>
          <w:szCs w:val="20"/>
        </w:rPr>
      </w:pPr>
    </w:p>
    <w:p w14:paraId="3647AD23" w14:textId="77777777" w:rsidR="00CB1631" w:rsidRDefault="00CB1631" w:rsidP="006308D1">
      <w:pPr>
        <w:jc w:val="center"/>
        <w:rPr>
          <w:b/>
          <w:sz w:val="20"/>
          <w:szCs w:val="20"/>
        </w:rPr>
      </w:pPr>
    </w:p>
    <w:p w14:paraId="25C5BEA3" w14:textId="77777777" w:rsidR="00CB463F" w:rsidRDefault="00CB463F" w:rsidP="006308D1">
      <w:pPr>
        <w:jc w:val="center"/>
        <w:rPr>
          <w:b/>
          <w:sz w:val="20"/>
          <w:szCs w:val="20"/>
        </w:rPr>
      </w:pPr>
    </w:p>
    <w:p w14:paraId="76C9DA53" w14:textId="723769A5" w:rsidR="006308D1" w:rsidRDefault="008E04EC" w:rsidP="006308D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PROGRAMMA SVOLTO A.S. 2019/2020</w:t>
      </w:r>
    </w:p>
    <w:p w14:paraId="2E2F2F29" w14:textId="77777777" w:rsidR="00CB463F" w:rsidRDefault="00CB463F" w:rsidP="006308D1">
      <w:pPr>
        <w:jc w:val="center"/>
        <w:rPr>
          <w:b/>
          <w:sz w:val="20"/>
          <w:szCs w:val="20"/>
        </w:rPr>
      </w:pPr>
    </w:p>
    <w:p w14:paraId="6330F75B" w14:textId="77777777" w:rsidR="00CB463F" w:rsidRDefault="00CB463F" w:rsidP="006308D1">
      <w:pPr>
        <w:jc w:val="center"/>
        <w:rPr>
          <w:b/>
          <w:sz w:val="20"/>
          <w:szCs w:val="20"/>
        </w:rPr>
      </w:pPr>
    </w:p>
    <w:p w14:paraId="38C98E59" w14:textId="77777777" w:rsidR="006308D1" w:rsidRDefault="006308D1" w:rsidP="006308D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DISCIPLINA: Matematica</w:t>
      </w:r>
    </w:p>
    <w:p w14:paraId="2766D143" w14:textId="77777777" w:rsidR="006308D1" w:rsidRDefault="006308D1" w:rsidP="006308D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DOCENTE: Egisto Solari</w:t>
      </w:r>
    </w:p>
    <w:p w14:paraId="2E76C484" w14:textId="6F2779D0" w:rsidR="006308D1" w:rsidRDefault="0034687D" w:rsidP="006308D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CLASSE: 1C</w:t>
      </w:r>
      <w:r w:rsidR="006308D1">
        <w:rPr>
          <w:b/>
          <w:sz w:val="20"/>
          <w:szCs w:val="20"/>
        </w:rPr>
        <w:t xml:space="preserve"> </w:t>
      </w:r>
    </w:p>
    <w:p w14:paraId="1D5DD93E" w14:textId="77777777" w:rsidR="00BA7EE2" w:rsidRDefault="00BA7EE2"/>
    <w:p w14:paraId="3463D878" w14:textId="77777777" w:rsidR="00CB1631" w:rsidRDefault="00CB1631"/>
    <w:p w14:paraId="75744F3A" w14:textId="77777777" w:rsidR="00CB1631" w:rsidRPr="00CB1631" w:rsidRDefault="00CB1631" w:rsidP="00CB1631">
      <w:pPr>
        <w:pStyle w:val="Primacolonna"/>
        <w:numPr>
          <w:ilvl w:val="0"/>
          <w:numId w:val="1"/>
        </w:numPr>
        <w:rPr>
          <w:rFonts w:ascii="Calibri" w:hAnsi="Calibri"/>
          <w:b/>
          <w:i/>
          <w:sz w:val="24"/>
          <w:szCs w:val="24"/>
        </w:rPr>
      </w:pPr>
      <w:r w:rsidRPr="00CB1631">
        <w:rPr>
          <w:rFonts w:ascii="Calibri" w:hAnsi="Calibri"/>
          <w:b/>
          <w:i/>
          <w:sz w:val="24"/>
          <w:szCs w:val="24"/>
        </w:rPr>
        <w:t>Numeri naturali e Numeri interi</w:t>
      </w:r>
    </w:p>
    <w:p w14:paraId="0A1069E5" w14:textId="77777777" w:rsidR="00CB1631" w:rsidRPr="00CB1631" w:rsidRDefault="00CB1631" w:rsidP="00CB1631">
      <w:pPr>
        <w:pStyle w:val="Paragrafoelenco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CB1631">
        <w:rPr>
          <w:rFonts w:ascii="Calibri" w:hAnsi="Calibri"/>
          <w:sz w:val="24"/>
          <w:szCs w:val="24"/>
        </w:rPr>
        <w:t xml:space="preserve">Insiemi numerici </w:t>
      </w:r>
      <w:r w:rsidRPr="00CB1631">
        <w:rPr>
          <w:rFonts w:ascii="Calibri" w:hAnsi="Calibri"/>
          <w:b/>
          <w:sz w:val="24"/>
          <w:szCs w:val="24"/>
        </w:rPr>
        <w:t xml:space="preserve">N </w:t>
      </w:r>
      <w:r w:rsidRPr="00CB1631">
        <w:rPr>
          <w:rFonts w:ascii="Calibri" w:hAnsi="Calibri"/>
          <w:sz w:val="24"/>
          <w:szCs w:val="24"/>
        </w:rPr>
        <w:t>e</w:t>
      </w:r>
      <w:r w:rsidRPr="00CB1631">
        <w:rPr>
          <w:rFonts w:ascii="Calibri" w:hAnsi="Calibri"/>
          <w:b/>
          <w:sz w:val="24"/>
          <w:szCs w:val="24"/>
        </w:rPr>
        <w:t xml:space="preserve"> Z</w:t>
      </w:r>
    </w:p>
    <w:p w14:paraId="32BB398E" w14:textId="77777777" w:rsidR="00CB1631" w:rsidRPr="00CB1631" w:rsidRDefault="00CB1631" w:rsidP="00CB1631">
      <w:pPr>
        <w:pStyle w:val="Paragrafoelenco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CB1631">
        <w:rPr>
          <w:rFonts w:ascii="Calibri" w:hAnsi="Calibri"/>
          <w:sz w:val="24"/>
          <w:szCs w:val="24"/>
        </w:rPr>
        <w:t>Le operazioni e le espressioni</w:t>
      </w:r>
    </w:p>
    <w:p w14:paraId="539BBB60" w14:textId="77777777" w:rsidR="00CB1631" w:rsidRPr="00CB1631" w:rsidRDefault="00CB1631" w:rsidP="00CB1631">
      <w:pPr>
        <w:pStyle w:val="Paragrafoelenco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CB1631">
        <w:rPr>
          <w:rFonts w:ascii="Calibri" w:hAnsi="Calibri"/>
          <w:sz w:val="24"/>
          <w:szCs w:val="24"/>
        </w:rPr>
        <w:t>Multipli e divisori di un numero</w:t>
      </w:r>
    </w:p>
    <w:p w14:paraId="187033F5" w14:textId="77777777" w:rsidR="00CB1631" w:rsidRPr="00CB1631" w:rsidRDefault="00CB1631" w:rsidP="00CB1631">
      <w:pPr>
        <w:pStyle w:val="Paragrafoelenco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CB1631">
        <w:rPr>
          <w:rFonts w:ascii="Calibri" w:hAnsi="Calibri"/>
          <w:sz w:val="24"/>
          <w:szCs w:val="24"/>
        </w:rPr>
        <w:t>I numeri primi</w:t>
      </w:r>
    </w:p>
    <w:p w14:paraId="23860EEE" w14:textId="77777777" w:rsidR="00CB1631" w:rsidRPr="00CB1631" w:rsidRDefault="00CB1631" w:rsidP="00CB1631">
      <w:pPr>
        <w:pStyle w:val="Paragrafoelenco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CB1631">
        <w:rPr>
          <w:rFonts w:ascii="Calibri" w:hAnsi="Calibri"/>
          <w:sz w:val="24"/>
          <w:szCs w:val="24"/>
        </w:rPr>
        <w:t>Le potenze con esponente naturale</w:t>
      </w:r>
    </w:p>
    <w:p w14:paraId="68F77A87" w14:textId="77777777" w:rsidR="00CB1631" w:rsidRPr="00CB1631" w:rsidRDefault="00CB1631" w:rsidP="00CB1631">
      <w:pPr>
        <w:pStyle w:val="Paragrafoelenco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CB1631">
        <w:rPr>
          <w:rFonts w:ascii="Calibri" w:hAnsi="Calibri"/>
          <w:sz w:val="24"/>
          <w:szCs w:val="24"/>
        </w:rPr>
        <w:t>Le proprietà delle operazioni e delle potenze</w:t>
      </w:r>
    </w:p>
    <w:p w14:paraId="7924847A" w14:textId="77777777" w:rsidR="00CB1631" w:rsidRPr="00CB1631" w:rsidRDefault="00CB1631" w:rsidP="00CB1631">
      <w:pPr>
        <w:pStyle w:val="Paragrafoelenco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CB1631">
        <w:rPr>
          <w:rFonts w:ascii="Calibri" w:hAnsi="Calibri"/>
          <w:sz w:val="24"/>
          <w:szCs w:val="24"/>
        </w:rPr>
        <w:t>I sistemi di numerazione con base diversa da 10</w:t>
      </w:r>
    </w:p>
    <w:p w14:paraId="08FB2AB2" w14:textId="77777777" w:rsidR="00CB1631" w:rsidRPr="00CB1631" w:rsidRDefault="00CB1631" w:rsidP="00CB1631">
      <w:pPr>
        <w:pStyle w:val="Paragrafoelenco"/>
        <w:rPr>
          <w:rFonts w:ascii="Calibri" w:hAnsi="Calibri"/>
          <w:sz w:val="24"/>
          <w:szCs w:val="24"/>
        </w:rPr>
      </w:pPr>
    </w:p>
    <w:p w14:paraId="26A19135" w14:textId="77777777" w:rsidR="00CB1631" w:rsidRPr="00CB1631" w:rsidRDefault="00CB1631" w:rsidP="00CB1631">
      <w:pPr>
        <w:pStyle w:val="Primacolonna"/>
        <w:numPr>
          <w:ilvl w:val="0"/>
          <w:numId w:val="1"/>
        </w:numPr>
        <w:rPr>
          <w:rFonts w:ascii="Calibri" w:hAnsi="Calibri"/>
          <w:b/>
          <w:i/>
          <w:sz w:val="24"/>
          <w:szCs w:val="24"/>
        </w:rPr>
      </w:pPr>
      <w:r w:rsidRPr="00CB1631">
        <w:rPr>
          <w:rFonts w:ascii="Calibri" w:hAnsi="Calibri"/>
          <w:b/>
          <w:i/>
          <w:sz w:val="24"/>
          <w:szCs w:val="24"/>
        </w:rPr>
        <w:t xml:space="preserve">Numeri razionali </w:t>
      </w:r>
    </w:p>
    <w:p w14:paraId="1F4C6DFB" w14:textId="77777777" w:rsidR="00CB1631" w:rsidRPr="00CB1631" w:rsidRDefault="00CB1631" w:rsidP="00CB1631">
      <w:pPr>
        <w:pStyle w:val="Paragrafoelenco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CB1631">
        <w:rPr>
          <w:rFonts w:ascii="Calibri" w:hAnsi="Calibri"/>
          <w:sz w:val="24"/>
          <w:szCs w:val="24"/>
        </w:rPr>
        <w:t xml:space="preserve">L’insieme numerico </w:t>
      </w:r>
      <w:r w:rsidRPr="00CB1631">
        <w:rPr>
          <w:rFonts w:ascii="Calibri" w:hAnsi="Calibri"/>
          <w:b/>
          <w:sz w:val="24"/>
          <w:szCs w:val="24"/>
        </w:rPr>
        <w:t>Q</w:t>
      </w:r>
    </w:p>
    <w:p w14:paraId="5223F3D9" w14:textId="77777777" w:rsidR="00CB1631" w:rsidRPr="00CB1631" w:rsidRDefault="00CB1631" w:rsidP="00CB1631">
      <w:pPr>
        <w:pStyle w:val="Paragrafoelenco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CB1631">
        <w:rPr>
          <w:rFonts w:ascii="Calibri" w:hAnsi="Calibri"/>
          <w:sz w:val="24"/>
          <w:szCs w:val="24"/>
        </w:rPr>
        <w:t>Le frazioni equivalenti e i numeri razionali</w:t>
      </w:r>
    </w:p>
    <w:p w14:paraId="484EB87A" w14:textId="77777777" w:rsidR="00CB1631" w:rsidRPr="00CB1631" w:rsidRDefault="00CB1631" w:rsidP="00CB1631">
      <w:pPr>
        <w:pStyle w:val="Paragrafoelenco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CB1631">
        <w:rPr>
          <w:rFonts w:ascii="Calibri" w:hAnsi="Calibri"/>
          <w:sz w:val="24"/>
          <w:szCs w:val="24"/>
        </w:rPr>
        <w:t>Le operazioni e le espressioni</w:t>
      </w:r>
    </w:p>
    <w:p w14:paraId="0F0808B3" w14:textId="77777777" w:rsidR="00CB1631" w:rsidRPr="00CB1631" w:rsidRDefault="00CB1631" w:rsidP="00CB1631">
      <w:pPr>
        <w:pStyle w:val="Paragrafoelenco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CB1631">
        <w:rPr>
          <w:rFonts w:ascii="Calibri" w:hAnsi="Calibri"/>
          <w:sz w:val="24"/>
          <w:szCs w:val="24"/>
        </w:rPr>
        <w:t>Le potenze con esponente intero</w:t>
      </w:r>
    </w:p>
    <w:p w14:paraId="42426F7A" w14:textId="77777777" w:rsidR="00CB1631" w:rsidRPr="00CB1631" w:rsidRDefault="00CB1631" w:rsidP="00CB1631">
      <w:pPr>
        <w:pStyle w:val="Paragrafoelenco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CB1631">
        <w:rPr>
          <w:rFonts w:ascii="Calibri" w:hAnsi="Calibri"/>
          <w:sz w:val="24"/>
          <w:szCs w:val="24"/>
        </w:rPr>
        <w:t>Le proporzioni e le percentuali</w:t>
      </w:r>
    </w:p>
    <w:p w14:paraId="09BB7ADC" w14:textId="77777777" w:rsidR="00CB1631" w:rsidRPr="00CB1631" w:rsidRDefault="00CB1631" w:rsidP="00CB1631">
      <w:pPr>
        <w:pStyle w:val="Paragrafoelenco"/>
        <w:rPr>
          <w:rFonts w:ascii="Calibri" w:hAnsi="Calibri"/>
          <w:sz w:val="24"/>
          <w:szCs w:val="24"/>
        </w:rPr>
      </w:pPr>
    </w:p>
    <w:p w14:paraId="7864EDBC" w14:textId="77777777" w:rsidR="00CB1631" w:rsidRPr="00CB1631" w:rsidRDefault="00CB1631" w:rsidP="00CB1631">
      <w:pPr>
        <w:pStyle w:val="Paragrafoelenco"/>
        <w:numPr>
          <w:ilvl w:val="0"/>
          <w:numId w:val="1"/>
        </w:numPr>
        <w:rPr>
          <w:rFonts w:ascii="Calibri" w:hAnsi="Calibri"/>
          <w:b/>
          <w:i/>
          <w:sz w:val="24"/>
          <w:szCs w:val="24"/>
        </w:rPr>
      </w:pPr>
      <w:r w:rsidRPr="00CB1631">
        <w:rPr>
          <w:rFonts w:ascii="Calibri" w:hAnsi="Calibri"/>
          <w:b/>
          <w:i/>
          <w:sz w:val="24"/>
          <w:szCs w:val="24"/>
        </w:rPr>
        <w:t>Numeri razionali e numeri reali</w:t>
      </w:r>
    </w:p>
    <w:p w14:paraId="53013EC1" w14:textId="77777777" w:rsidR="00CB1631" w:rsidRPr="00CB1631" w:rsidRDefault="00CB1631" w:rsidP="00CB1631">
      <w:pPr>
        <w:pStyle w:val="Paragrafoelenco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CB1631">
        <w:rPr>
          <w:rFonts w:ascii="Calibri" w:hAnsi="Calibri"/>
          <w:sz w:val="24"/>
          <w:szCs w:val="24"/>
        </w:rPr>
        <w:t>I numeri decimali finiti e periodici</w:t>
      </w:r>
    </w:p>
    <w:p w14:paraId="71D15CE2" w14:textId="77777777" w:rsidR="00CB1631" w:rsidRPr="00CB1631" w:rsidRDefault="00CB1631" w:rsidP="00CB1631">
      <w:pPr>
        <w:pStyle w:val="Paragrafoelenco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CB1631">
        <w:rPr>
          <w:rFonts w:ascii="Calibri" w:hAnsi="Calibri"/>
          <w:sz w:val="24"/>
          <w:szCs w:val="24"/>
        </w:rPr>
        <w:t>I numeri irrazionali e i numeri reali</w:t>
      </w:r>
    </w:p>
    <w:p w14:paraId="07E54417" w14:textId="77777777" w:rsidR="00CB1631" w:rsidRPr="00CB1631" w:rsidRDefault="00CB1631" w:rsidP="00CB1631">
      <w:pPr>
        <w:pStyle w:val="Paragrafoelenco"/>
        <w:numPr>
          <w:ilvl w:val="0"/>
          <w:numId w:val="8"/>
        </w:numPr>
        <w:rPr>
          <w:rFonts w:ascii="Calibri" w:hAnsi="Calibri"/>
          <w:sz w:val="24"/>
          <w:szCs w:val="24"/>
        </w:rPr>
      </w:pPr>
      <w:r w:rsidRPr="00CB1631">
        <w:rPr>
          <w:rFonts w:ascii="Calibri" w:hAnsi="Calibri"/>
          <w:sz w:val="24"/>
          <w:szCs w:val="24"/>
        </w:rPr>
        <w:t>Il calcolo approssimato</w:t>
      </w:r>
    </w:p>
    <w:p w14:paraId="0171CEBF" w14:textId="77777777" w:rsidR="00CB1631" w:rsidRPr="00CB1631" w:rsidRDefault="00CB1631" w:rsidP="00CB1631">
      <w:pPr>
        <w:pStyle w:val="Primacolonna"/>
        <w:rPr>
          <w:rFonts w:ascii="Calibri" w:hAnsi="Calibri"/>
          <w:sz w:val="24"/>
          <w:szCs w:val="24"/>
        </w:rPr>
      </w:pPr>
    </w:p>
    <w:p w14:paraId="06152532" w14:textId="77777777" w:rsidR="00CB1631" w:rsidRPr="00CB1631" w:rsidRDefault="00CB1631" w:rsidP="00CB1631">
      <w:pPr>
        <w:pStyle w:val="Paragrafoelenco"/>
        <w:numPr>
          <w:ilvl w:val="0"/>
          <w:numId w:val="1"/>
        </w:numPr>
        <w:rPr>
          <w:rFonts w:ascii="Calibri" w:hAnsi="Calibri"/>
          <w:b/>
          <w:i/>
          <w:sz w:val="24"/>
          <w:szCs w:val="24"/>
        </w:rPr>
      </w:pPr>
      <w:r w:rsidRPr="00CB1631">
        <w:rPr>
          <w:rFonts w:ascii="Calibri" w:hAnsi="Calibri"/>
          <w:b/>
          <w:i/>
          <w:sz w:val="24"/>
          <w:szCs w:val="24"/>
        </w:rPr>
        <w:t>Monomi</w:t>
      </w:r>
    </w:p>
    <w:p w14:paraId="74409E4B" w14:textId="77777777" w:rsidR="00CB1631" w:rsidRPr="00CB1631" w:rsidRDefault="00CB1631" w:rsidP="00CB1631">
      <w:pPr>
        <w:pStyle w:val="Paragrafoelenco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B1631">
        <w:rPr>
          <w:rFonts w:ascii="Calibri" w:hAnsi="Calibri"/>
          <w:sz w:val="24"/>
          <w:szCs w:val="24"/>
        </w:rPr>
        <w:t>I monomi e i polinomi</w:t>
      </w:r>
    </w:p>
    <w:p w14:paraId="6E05923F" w14:textId="77777777" w:rsidR="00CB1631" w:rsidRPr="00CB1631" w:rsidRDefault="00CB1631" w:rsidP="00CB1631">
      <w:pPr>
        <w:pStyle w:val="Paragrafoelenco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B1631">
        <w:rPr>
          <w:rFonts w:ascii="Calibri" w:hAnsi="Calibri"/>
          <w:sz w:val="24"/>
          <w:szCs w:val="24"/>
        </w:rPr>
        <w:t>Le operazioni e le espressioni con i monomi e i polinomi</w:t>
      </w:r>
    </w:p>
    <w:p w14:paraId="66C86429" w14:textId="77777777" w:rsidR="00CB1631" w:rsidRPr="00CB1631" w:rsidRDefault="00CB1631" w:rsidP="00CB1631">
      <w:pPr>
        <w:pStyle w:val="Paragrafoelenco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B1631">
        <w:rPr>
          <w:rFonts w:ascii="Calibri" w:hAnsi="Calibri"/>
          <w:sz w:val="24"/>
          <w:szCs w:val="24"/>
        </w:rPr>
        <w:t>MCD e mcm fra monomi</w:t>
      </w:r>
    </w:p>
    <w:p w14:paraId="30B75AAD" w14:textId="77777777" w:rsidR="00CB1631" w:rsidRPr="00CB1631" w:rsidRDefault="00CB1631" w:rsidP="00CB1631">
      <w:pPr>
        <w:rPr>
          <w:rFonts w:ascii="Calibri" w:hAnsi="Calibri"/>
        </w:rPr>
      </w:pPr>
    </w:p>
    <w:p w14:paraId="051E7A44" w14:textId="77777777" w:rsidR="00CB1631" w:rsidRPr="00CB1631" w:rsidRDefault="00CB1631" w:rsidP="00CB1631">
      <w:pPr>
        <w:pStyle w:val="Paragrafoelenco"/>
        <w:numPr>
          <w:ilvl w:val="0"/>
          <w:numId w:val="1"/>
        </w:numPr>
        <w:rPr>
          <w:rFonts w:ascii="Calibri" w:hAnsi="Calibri"/>
          <w:b/>
          <w:i/>
          <w:sz w:val="24"/>
          <w:szCs w:val="24"/>
        </w:rPr>
      </w:pPr>
      <w:r w:rsidRPr="00CB1631">
        <w:rPr>
          <w:rFonts w:ascii="Calibri" w:hAnsi="Calibri"/>
          <w:b/>
          <w:i/>
          <w:sz w:val="24"/>
          <w:szCs w:val="24"/>
        </w:rPr>
        <w:t>Polinomi</w:t>
      </w:r>
    </w:p>
    <w:p w14:paraId="7D4526E4" w14:textId="77777777" w:rsidR="00CB1631" w:rsidRPr="00CB1631" w:rsidRDefault="00CB1631" w:rsidP="00CB1631">
      <w:pPr>
        <w:pStyle w:val="Paragrafoelenco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B1631">
        <w:rPr>
          <w:rFonts w:ascii="Calibri" w:hAnsi="Calibri"/>
          <w:sz w:val="24"/>
          <w:szCs w:val="24"/>
        </w:rPr>
        <w:t>I polinomi</w:t>
      </w:r>
    </w:p>
    <w:p w14:paraId="60F1EEC3" w14:textId="77777777" w:rsidR="00CB1631" w:rsidRPr="00CB1631" w:rsidRDefault="00CB1631" w:rsidP="00CB1631">
      <w:pPr>
        <w:pStyle w:val="Paragrafoelenco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B1631">
        <w:rPr>
          <w:rFonts w:ascii="Calibri" w:hAnsi="Calibri"/>
          <w:sz w:val="24"/>
          <w:szCs w:val="24"/>
        </w:rPr>
        <w:t>Le operazioni e le espressioni con i monomi i polinomi</w:t>
      </w:r>
    </w:p>
    <w:p w14:paraId="3C61AB72" w14:textId="77777777" w:rsidR="00CB1631" w:rsidRPr="00CB1631" w:rsidRDefault="00CB1631" w:rsidP="00CB1631">
      <w:pPr>
        <w:pStyle w:val="Paragrafoelenco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B1631">
        <w:rPr>
          <w:rFonts w:ascii="Calibri" w:hAnsi="Calibri"/>
          <w:sz w:val="24"/>
          <w:szCs w:val="24"/>
        </w:rPr>
        <w:t>I prodotti notevoli</w:t>
      </w:r>
      <w:r>
        <w:rPr>
          <w:rFonts w:ascii="Calibri" w:hAnsi="Calibri"/>
          <w:sz w:val="24"/>
          <w:szCs w:val="24"/>
        </w:rPr>
        <w:t>: quadrato del binomio, somma per differenza, cubo del binomio.</w:t>
      </w:r>
    </w:p>
    <w:p w14:paraId="09FB10E1" w14:textId="77777777" w:rsidR="00CB1631" w:rsidRPr="00CB1631" w:rsidRDefault="00CB1631" w:rsidP="00CB1631">
      <w:pPr>
        <w:pStyle w:val="Paragrafoelenco"/>
        <w:numPr>
          <w:ilvl w:val="0"/>
          <w:numId w:val="2"/>
        </w:numPr>
        <w:rPr>
          <w:rFonts w:ascii="Calibri" w:hAnsi="Calibri"/>
          <w:sz w:val="24"/>
          <w:szCs w:val="24"/>
        </w:rPr>
      </w:pPr>
      <w:r w:rsidRPr="00CB1631">
        <w:rPr>
          <w:rFonts w:ascii="Calibri" w:hAnsi="Calibri"/>
          <w:sz w:val="24"/>
          <w:szCs w:val="24"/>
        </w:rPr>
        <w:t>Le funzioni polinomiali</w:t>
      </w:r>
    </w:p>
    <w:p w14:paraId="7FC340C1" w14:textId="77777777" w:rsidR="00CB1631" w:rsidRPr="00CB1631" w:rsidRDefault="00CB1631" w:rsidP="00CB1631">
      <w:pPr>
        <w:rPr>
          <w:rFonts w:ascii="Calibri" w:hAnsi="Calibri"/>
        </w:rPr>
      </w:pPr>
    </w:p>
    <w:p w14:paraId="6A3941F7" w14:textId="1F57848E" w:rsidR="00CB1631" w:rsidRPr="00AF7E8A" w:rsidRDefault="00CB1631" w:rsidP="00AF7E8A">
      <w:pPr>
        <w:pStyle w:val="Paragrafoelenco"/>
        <w:numPr>
          <w:ilvl w:val="0"/>
          <w:numId w:val="1"/>
        </w:numPr>
        <w:rPr>
          <w:rFonts w:ascii="Calibri" w:hAnsi="Calibri"/>
          <w:b/>
          <w:i/>
          <w:sz w:val="24"/>
          <w:szCs w:val="24"/>
        </w:rPr>
      </w:pPr>
      <w:r w:rsidRPr="00CB1631">
        <w:rPr>
          <w:rFonts w:ascii="Calibri" w:hAnsi="Calibri"/>
          <w:b/>
          <w:i/>
          <w:sz w:val="24"/>
          <w:szCs w:val="24"/>
        </w:rPr>
        <w:t>Enti geometrici fondamentali</w:t>
      </w:r>
    </w:p>
    <w:p w14:paraId="31A48AAE" w14:textId="77777777" w:rsidR="00CB1631" w:rsidRPr="00CB1631" w:rsidRDefault="00CB1631" w:rsidP="00CB1631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rPr>
          <w:rFonts w:ascii="Calibri" w:hAnsi="Calibri"/>
          <w:sz w:val="24"/>
          <w:szCs w:val="24"/>
        </w:rPr>
      </w:pPr>
      <w:r w:rsidRPr="00CB1631">
        <w:rPr>
          <w:rFonts w:ascii="Calibri" w:hAnsi="Calibri"/>
          <w:sz w:val="24"/>
          <w:szCs w:val="24"/>
        </w:rPr>
        <w:t>Inquadramento storico-concettuale dello studio della Geometria e del metodo ipotetico deduttivo assiomatico</w:t>
      </w:r>
    </w:p>
    <w:p w14:paraId="10691460" w14:textId="77777777" w:rsidR="00CB1631" w:rsidRPr="00CB1631" w:rsidRDefault="00CB1631" w:rsidP="00CB1631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rPr>
          <w:rFonts w:ascii="Calibri" w:hAnsi="Calibri"/>
          <w:sz w:val="24"/>
          <w:szCs w:val="24"/>
        </w:rPr>
      </w:pPr>
      <w:r w:rsidRPr="00CB1631">
        <w:rPr>
          <w:rFonts w:ascii="Calibri" w:hAnsi="Calibri"/>
          <w:sz w:val="24"/>
          <w:szCs w:val="24"/>
        </w:rPr>
        <w:lastRenderedPageBreak/>
        <w:t>Definizioni, postulati, teoremi, dimostrazioni</w:t>
      </w:r>
    </w:p>
    <w:p w14:paraId="2A3F4E37" w14:textId="77777777" w:rsidR="00CB1631" w:rsidRPr="00CB1631" w:rsidRDefault="00CB1631" w:rsidP="00CB1631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rPr>
          <w:rFonts w:ascii="Calibri" w:hAnsi="Calibri"/>
          <w:sz w:val="24"/>
          <w:szCs w:val="24"/>
        </w:rPr>
      </w:pPr>
      <w:r w:rsidRPr="00CB1631">
        <w:rPr>
          <w:rFonts w:ascii="Calibri" w:hAnsi="Calibri"/>
          <w:sz w:val="24"/>
          <w:szCs w:val="24"/>
        </w:rPr>
        <w:t>I punti, le rette, i piani, lo spazio</w:t>
      </w:r>
    </w:p>
    <w:p w14:paraId="59A85551" w14:textId="77777777" w:rsidR="00CB1631" w:rsidRPr="00CB1631" w:rsidRDefault="00CB1631" w:rsidP="00CB1631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rPr>
          <w:rFonts w:ascii="Calibri" w:hAnsi="Calibri"/>
          <w:sz w:val="24"/>
          <w:szCs w:val="24"/>
        </w:rPr>
      </w:pPr>
      <w:r w:rsidRPr="00CB1631">
        <w:rPr>
          <w:rFonts w:ascii="Calibri" w:hAnsi="Calibri"/>
          <w:sz w:val="24"/>
          <w:szCs w:val="24"/>
        </w:rPr>
        <w:t>I segmenti</w:t>
      </w:r>
    </w:p>
    <w:p w14:paraId="29DDED41" w14:textId="77777777" w:rsidR="00CB1631" w:rsidRPr="00CB1631" w:rsidRDefault="00CB1631" w:rsidP="00CB1631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rPr>
          <w:rFonts w:ascii="Calibri" w:hAnsi="Calibri"/>
          <w:sz w:val="24"/>
          <w:szCs w:val="24"/>
        </w:rPr>
      </w:pPr>
      <w:r w:rsidRPr="00CB1631">
        <w:rPr>
          <w:rFonts w:ascii="Calibri" w:hAnsi="Calibri"/>
          <w:sz w:val="24"/>
          <w:szCs w:val="24"/>
        </w:rPr>
        <w:t>Gli angoli</w:t>
      </w:r>
    </w:p>
    <w:p w14:paraId="41E38E83" w14:textId="77777777" w:rsidR="00CB1631" w:rsidRPr="00CB1631" w:rsidRDefault="00CB1631" w:rsidP="00CB1631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rPr>
          <w:rFonts w:ascii="Calibri" w:hAnsi="Calibri"/>
          <w:sz w:val="24"/>
          <w:szCs w:val="24"/>
        </w:rPr>
      </w:pPr>
      <w:r w:rsidRPr="00CB1631">
        <w:rPr>
          <w:rFonts w:ascii="Calibri" w:hAnsi="Calibri"/>
          <w:sz w:val="24"/>
          <w:szCs w:val="24"/>
        </w:rPr>
        <w:t>Le operazioni con i segmenti e con gli angoli</w:t>
      </w:r>
    </w:p>
    <w:p w14:paraId="51DEFE65" w14:textId="77777777" w:rsidR="00CB1631" w:rsidRPr="00CB1631" w:rsidRDefault="00CB1631" w:rsidP="00CB1631">
      <w:pPr>
        <w:pStyle w:val="Paragrafoelenco"/>
        <w:widowControl w:val="0"/>
        <w:numPr>
          <w:ilvl w:val="0"/>
          <w:numId w:val="6"/>
        </w:numPr>
        <w:tabs>
          <w:tab w:val="left" w:pos="709"/>
        </w:tabs>
        <w:rPr>
          <w:rFonts w:ascii="Calibri" w:hAnsi="Calibri"/>
          <w:sz w:val="24"/>
          <w:szCs w:val="24"/>
        </w:rPr>
      </w:pPr>
      <w:r w:rsidRPr="00CB1631">
        <w:rPr>
          <w:rFonts w:ascii="Calibri" w:hAnsi="Calibri"/>
          <w:sz w:val="24"/>
          <w:szCs w:val="24"/>
        </w:rPr>
        <w:t>La congruenza delle figure</w:t>
      </w:r>
    </w:p>
    <w:p w14:paraId="72D25B7B" w14:textId="77777777" w:rsidR="00CB1631" w:rsidRPr="00CB1631" w:rsidRDefault="00CB1631" w:rsidP="00CB1631">
      <w:pPr>
        <w:pStyle w:val="Paragrafoelenco"/>
        <w:rPr>
          <w:rFonts w:ascii="Calibri" w:hAnsi="Calibri"/>
          <w:sz w:val="24"/>
          <w:szCs w:val="24"/>
        </w:rPr>
      </w:pPr>
    </w:p>
    <w:p w14:paraId="0B0C6204" w14:textId="77777777" w:rsidR="00CB1631" w:rsidRPr="00CB1631" w:rsidRDefault="00CB1631" w:rsidP="00CB1631">
      <w:pPr>
        <w:pStyle w:val="Paragrafoelenco"/>
        <w:rPr>
          <w:rFonts w:ascii="Calibri" w:hAnsi="Calibri"/>
          <w:sz w:val="24"/>
          <w:szCs w:val="24"/>
        </w:rPr>
      </w:pPr>
    </w:p>
    <w:p w14:paraId="15E4F869" w14:textId="77777777" w:rsidR="003A2960" w:rsidRPr="00E663B2" w:rsidRDefault="003A2960" w:rsidP="003A2960">
      <w:pPr>
        <w:rPr>
          <w:sz w:val="22"/>
          <w:szCs w:val="22"/>
        </w:rPr>
      </w:pPr>
      <w:r w:rsidRPr="00E663B2">
        <w:rPr>
          <w:sz w:val="22"/>
          <w:szCs w:val="22"/>
        </w:rPr>
        <w:t>Porto S. Stefano,  13/06/2020</w:t>
      </w:r>
    </w:p>
    <w:p w14:paraId="0C1A8BBF" w14:textId="77777777" w:rsidR="003A2960" w:rsidRPr="00E663B2" w:rsidRDefault="003A2960" w:rsidP="003A2960">
      <w:pPr>
        <w:rPr>
          <w:sz w:val="22"/>
          <w:szCs w:val="22"/>
        </w:rPr>
      </w:pPr>
    </w:p>
    <w:p w14:paraId="716FC951" w14:textId="77777777" w:rsidR="003A2960" w:rsidRPr="00E663B2" w:rsidRDefault="003A2960" w:rsidP="003A2960">
      <w:pPr>
        <w:rPr>
          <w:sz w:val="22"/>
          <w:szCs w:val="22"/>
        </w:rPr>
      </w:pPr>
      <w:r w:rsidRPr="00E663B2">
        <w:rPr>
          <w:sz w:val="22"/>
          <w:szCs w:val="22"/>
        </w:rPr>
        <w:t xml:space="preserve">       </w:t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  <w:t xml:space="preserve">   Il Docente</w:t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</w:p>
    <w:p w14:paraId="688B2BB3" w14:textId="77777777" w:rsidR="003A2960" w:rsidRPr="00E663B2" w:rsidRDefault="003A2960" w:rsidP="003A2960">
      <w:pPr>
        <w:rPr>
          <w:sz w:val="22"/>
          <w:szCs w:val="22"/>
        </w:rPr>
      </w:pPr>
      <w:r w:rsidRPr="00E663B2">
        <w:rPr>
          <w:sz w:val="22"/>
          <w:szCs w:val="22"/>
        </w:rPr>
        <w:t xml:space="preserve"> </w:t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</w:r>
      <w:r w:rsidRPr="00E663B2">
        <w:rPr>
          <w:sz w:val="22"/>
          <w:szCs w:val="22"/>
        </w:rPr>
        <w:tab/>
        <w:t xml:space="preserve"> Prof.  EGISTO SOLARI</w:t>
      </w:r>
    </w:p>
    <w:p w14:paraId="263DA61D" w14:textId="77777777" w:rsidR="00CB1631" w:rsidRPr="00CB1631" w:rsidRDefault="00CB1631" w:rsidP="00CB1631">
      <w:pPr>
        <w:pStyle w:val="Paragrafoelenco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261A6D45" w14:textId="77777777" w:rsidR="00CB1631" w:rsidRPr="00CB1631" w:rsidRDefault="00CB1631"/>
    <w:sectPr w:rsidR="00CB1631" w:rsidRPr="00CB1631" w:rsidSect="00A24B0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0D6"/>
    <w:multiLevelType w:val="hybridMultilevel"/>
    <w:tmpl w:val="A184C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96AE2"/>
    <w:multiLevelType w:val="hybridMultilevel"/>
    <w:tmpl w:val="58AE8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E3874"/>
    <w:multiLevelType w:val="hybridMultilevel"/>
    <w:tmpl w:val="FD58B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553BE"/>
    <w:multiLevelType w:val="hybridMultilevel"/>
    <w:tmpl w:val="A9361E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F4328"/>
    <w:multiLevelType w:val="hybridMultilevel"/>
    <w:tmpl w:val="261EC1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E50BA"/>
    <w:multiLevelType w:val="hybridMultilevel"/>
    <w:tmpl w:val="1A26A786"/>
    <w:lvl w:ilvl="0" w:tplc="27AE83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2073EC"/>
    <w:multiLevelType w:val="hybridMultilevel"/>
    <w:tmpl w:val="C7522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92C9A"/>
    <w:multiLevelType w:val="hybridMultilevel"/>
    <w:tmpl w:val="C8168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F00F1C"/>
    <w:multiLevelType w:val="hybridMultilevel"/>
    <w:tmpl w:val="D38E8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8927CC"/>
    <w:multiLevelType w:val="hybridMultilevel"/>
    <w:tmpl w:val="04404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9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8D1"/>
    <w:rsid w:val="0034687D"/>
    <w:rsid w:val="003A2960"/>
    <w:rsid w:val="006308D1"/>
    <w:rsid w:val="008E04EC"/>
    <w:rsid w:val="00A24B0E"/>
    <w:rsid w:val="00AF7E8A"/>
    <w:rsid w:val="00BA7EE2"/>
    <w:rsid w:val="00CB1631"/>
    <w:rsid w:val="00CB463F"/>
    <w:rsid w:val="00DB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E6BE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08D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1631"/>
    <w:pPr>
      <w:suppressAutoHyphens w:val="0"/>
      <w:ind w:left="720"/>
      <w:contextualSpacing/>
    </w:pPr>
    <w:rPr>
      <w:sz w:val="20"/>
      <w:szCs w:val="20"/>
      <w:lang w:eastAsia="it-IT"/>
    </w:rPr>
  </w:style>
  <w:style w:type="paragraph" w:customStyle="1" w:styleId="Primacolonna">
    <w:name w:val="Prima_colonna"/>
    <w:basedOn w:val="Normale"/>
    <w:qFormat/>
    <w:rsid w:val="00CB1631"/>
    <w:pPr>
      <w:tabs>
        <w:tab w:val="left" w:pos="397"/>
      </w:tabs>
      <w:suppressAutoHyphens w:val="0"/>
      <w:spacing w:before="100"/>
      <w:ind w:left="397" w:hanging="397"/>
    </w:pPr>
    <w:rPr>
      <w:rFonts w:ascii="Verdana" w:hAnsi="Verdana"/>
      <w:sz w:val="18"/>
      <w:szCs w:val="18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08D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B1631"/>
    <w:pPr>
      <w:suppressAutoHyphens w:val="0"/>
      <w:ind w:left="720"/>
      <w:contextualSpacing/>
    </w:pPr>
    <w:rPr>
      <w:sz w:val="20"/>
      <w:szCs w:val="20"/>
      <w:lang w:eastAsia="it-IT"/>
    </w:rPr>
  </w:style>
  <w:style w:type="paragraph" w:customStyle="1" w:styleId="Primacolonna">
    <w:name w:val="Prima_colonna"/>
    <w:basedOn w:val="Normale"/>
    <w:qFormat/>
    <w:rsid w:val="00CB1631"/>
    <w:pPr>
      <w:tabs>
        <w:tab w:val="left" w:pos="397"/>
      </w:tabs>
      <w:suppressAutoHyphens w:val="0"/>
      <w:spacing w:before="100"/>
      <w:ind w:left="397" w:hanging="397"/>
    </w:pPr>
    <w:rPr>
      <w:rFonts w:ascii="Verdana" w:hAnsi="Verdana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1300</Characters>
  <Application>Microsoft Macintosh Word</Application>
  <DocSecurity>0</DocSecurity>
  <Lines>10</Lines>
  <Paragraphs>3</Paragraphs>
  <ScaleCrop>false</ScaleCrop>
  <Company>Istituto Tecnico Nautico "G. da Verrazzano" Porto S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Egisto Solari</dc:creator>
  <cp:keywords/>
  <dc:description/>
  <cp:lastModifiedBy>Egisto Solari</cp:lastModifiedBy>
  <cp:revision>5</cp:revision>
  <dcterms:created xsi:type="dcterms:W3CDTF">2020-06-14T07:56:00Z</dcterms:created>
  <dcterms:modified xsi:type="dcterms:W3CDTF">2020-06-14T08:31:00Z</dcterms:modified>
</cp:coreProperties>
</file>